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B055B6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19.02.</w:t>
      </w:r>
      <w:r w:rsidR="00C02FD6">
        <w:rPr>
          <w:sz w:val="26"/>
        </w:rPr>
        <w:t>20</w:t>
      </w:r>
      <w:r w:rsidR="00491302">
        <w:rPr>
          <w:sz w:val="26"/>
        </w:rPr>
        <w:t>20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74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A42471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</w:t>
      </w:r>
      <w:r w:rsidR="00581F97">
        <w:rPr>
          <w:sz w:val="26"/>
          <w:szCs w:val="26"/>
        </w:rPr>
        <w:t>Центральном</w:t>
      </w:r>
      <w:r w:rsidR="006632AD">
        <w:rPr>
          <w:sz w:val="26"/>
          <w:szCs w:val="26"/>
        </w:rPr>
        <w:t xml:space="preserve"> города Норильск</w:t>
      </w:r>
      <w:r w:rsidR="00373911">
        <w:rPr>
          <w:sz w:val="26"/>
          <w:szCs w:val="26"/>
        </w:rPr>
        <w:t>а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 xml:space="preserve">, утвержденных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</w:t>
      </w:r>
      <w:r w:rsidR="00FC183C">
        <w:rPr>
          <w:sz w:val="26"/>
          <w:szCs w:val="26"/>
        </w:rPr>
        <w:t xml:space="preserve"> </w:t>
      </w:r>
      <w:r w:rsidR="00A42471" w:rsidRPr="00A42471">
        <w:rPr>
          <w:sz w:val="26"/>
          <w:szCs w:val="26"/>
        </w:rPr>
        <w:t xml:space="preserve">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</w:t>
      </w:r>
      <w:r w:rsidR="00232EF3">
        <w:rPr>
          <w:szCs w:val="26"/>
        </w:rPr>
        <w:t>Центральном</w:t>
      </w:r>
      <w:r w:rsidR="006632AD">
        <w:rPr>
          <w:szCs w:val="26"/>
        </w:rPr>
        <w:t xml:space="preserve"> города Норильск</w:t>
      </w:r>
      <w:r w:rsidR="00373911">
        <w:rPr>
          <w:szCs w:val="26"/>
        </w:rPr>
        <w:t>а</w:t>
      </w:r>
      <w:r w:rsidR="006632AD">
        <w:rPr>
          <w:szCs w:val="26"/>
        </w:rPr>
        <w:t xml:space="preserve"> </w:t>
      </w:r>
      <w:r w:rsidR="00232EF3" w:rsidRPr="00232EF3">
        <w:t xml:space="preserve">в части жилой застройки территории, ограниченной улицей </w:t>
      </w:r>
      <w:r w:rsidR="00491302">
        <w:t>Набережная Урванцева</w:t>
      </w:r>
      <w:r w:rsidR="00232EF3" w:rsidRPr="00232EF3">
        <w:t xml:space="preserve">, улицей </w:t>
      </w:r>
      <w:r w:rsidR="00491302">
        <w:t>Нансена, Молодежным проездом</w:t>
      </w:r>
      <w:r w:rsidR="00232EF3" w:rsidRPr="00232EF3"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Управлени</w:t>
      </w:r>
      <w:r w:rsidR="00FC183C">
        <w:t>ю</w:t>
      </w:r>
      <w:r w:rsidR="001E1C7D">
        <w:t xml:space="preserve">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BF340F">
        <w:t>, согласно</w:t>
      </w:r>
      <w:r w:rsidR="008D4602">
        <w:t xml:space="preserve"> приложению № 1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B14221" w:rsidRDefault="00A42471" w:rsidP="00E173D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2F3D3A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</w:t>
      </w:r>
      <w:r w:rsidR="006632AD">
        <w:rPr>
          <w:sz w:val="26"/>
        </w:rPr>
        <w:t>лав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 w:rsidR="00491302">
        <w:rPr>
          <w:sz w:val="26"/>
        </w:rPr>
        <w:t>Р.В. Ахметчин</w:t>
      </w:r>
    </w:p>
    <w:p w:rsidR="001E1C7D" w:rsidRDefault="001E1C7D">
      <w:pPr>
        <w:ind w:right="-619"/>
        <w:rPr>
          <w:sz w:val="22"/>
          <w:szCs w:val="22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B055B6">
      <w:pPr>
        <w:ind w:left="5672"/>
        <w:rPr>
          <w:sz w:val="26"/>
          <w:szCs w:val="26"/>
        </w:rPr>
      </w:pPr>
      <w:r w:rsidRPr="008031C8">
        <w:rPr>
          <w:sz w:val="26"/>
          <w:szCs w:val="26"/>
        </w:rPr>
        <w:t>При</w:t>
      </w:r>
      <w:r>
        <w:rPr>
          <w:sz w:val="26"/>
          <w:szCs w:val="26"/>
        </w:rPr>
        <w:t xml:space="preserve">ложение № </w:t>
      </w:r>
      <w:r w:rsidR="008D4602">
        <w:rPr>
          <w:sz w:val="26"/>
          <w:szCs w:val="26"/>
        </w:rPr>
        <w:t>1</w:t>
      </w:r>
      <w:r>
        <w:rPr>
          <w:sz w:val="26"/>
          <w:szCs w:val="26"/>
        </w:rPr>
        <w:t xml:space="preserve"> к постановлению</w:t>
      </w:r>
    </w:p>
    <w:p w:rsidR="008031C8" w:rsidRDefault="008031C8" w:rsidP="00B055B6">
      <w:pPr>
        <w:ind w:left="5672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B055B6" w:rsidP="00B055B6">
      <w:pPr>
        <w:ind w:left="4963" w:firstLine="709"/>
        <w:rPr>
          <w:sz w:val="26"/>
          <w:szCs w:val="26"/>
        </w:rPr>
      </w:pPr>
      <w:r>
        <w:rPr>
          <w:sz w:val="26"/>
          <w:szCs w:val="26"/>
        </w:rPr>
        <w:t>от 19.02.2020 № 74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1. Целевое назначение:</w:t>
      </w:r>
    </w:p>
    <w:p w:rsidR="008031C8" w:rsidRPr="008031C8" w:rsidRDefault="00FC650B" w:rsidP="00FC65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Инженерно-геодезические изыскания</w:t>
      </w:r>
      <w:r w:rsidR="008031C8" w:rsidRPr="008031C8">
        <w:rPr>
          <w:sz w:val="26"/>
          <w:szCs w:val="26"/>
        </w:rPr>
        <w:t xml:space="preserve"> для разработки проекта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4C109F">
        <w:rPr>
          <w:sz w:val="26"/>
          <w:szCs w:val="26"/>
        </w:rPr>
        <w:t>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FC183C" w:rsidRPr="00FC183C" w:rsidRDefault="00FC183C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Топографическая съемка, получение топографо-геодезических материалов М 1:500 и М 1:1000 с сечением рельефа 0,5 м,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>
        <w:rPr>
          <w:sz w:val="26"/>
          <w:szCs w:val="26"/>
        </w:rPr>
        <w:t>инженерно-геодезических изысканий</w:t>
      </w:r>
      <w:r w:rsidRPr="008D4602">
        <w:rPr>
          <w:sz w:val="26"/>
          <w:szCs w:val="26"/>
        </w:rPr>
        <w:t xml:space="preserve"> показаны на графическ</w:t>
      </w:r>
      <w:r w:rsidR="00152627">
        <w:rPr>
          <w:sz w:val="26"/>
          <w:szCs w:val="26"/>
        </w:rPr>
        <w:t>ом</w:t>
      </w:r>
      <w:r w:rsidRPr="008D4602">
        <w:rPr>
          <w:sz w:val="26"/>
          <w:szCs w:val="26"/>
        </w:rPr>
        <w:t xml:space="preserve"> приложени</w:t>
      </w:r>
      <w:r w:rsidR="00152627">
        <w:rPr>
          <w:sz w:val="26"/>
          <w:szCs w:val="26"/>
        </w:rPr>
        <w:t>и</w:t>
      </w:r>
      <w:r>
        <w:rPr>
          <w:sz w:val="26"/>
          <w:szCs w:val="26"/>
        </w:rPr>
        <w:t xml:space="preserve"> № 1</w:t>
      </w:r>
      <w:r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P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инженерно-геодезические изыскания.</w:t>
      </w:r>
    </w:p>
    <w:p w:rsidR="008031C8" w:rsidRPr="008E0FD7" w:rsidRDefault="008031C8" w:rsidP="001F262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E0FD7">
        <w:rPr>
          <w:sz w:val="26"/>
          <w:szCs w:val="26"/>
        </w:rPr>
        <w:t>Объект расположен в кадастров</w:t>
      </w:r>
      <w:r w:rsidR="00EF1E2C">
        <w:rPr>
          <w:sz w:val="26"/>
          <w:szCs w:val="26"/>
        </w:rPr>
        <w:t>о</w:t>
      </w:r>
      <w:r w:rsidR="00152627">
        <w:rPr>
          <w:sz w:val="26"/>
          <w:szCs w:val="26"/>
        </w:rPr>
        <w:t>м</w:t>
      </w:r>
      <w:r w:rsidRPr="008E0FD7">
        <w:rPr>
          <w:sz w:val="26"/>
          <w:szCs w:val="26"/>
        </w:rPr>
        <w:t xml:space="preserve"> квартал</w:t>
      </w:r>
      <w:r w:rsidR="00152627">
        <w:rPr>
          <w:sz w:val="26"/>
          <w:szCs w:val="26"/>
        </w:rPr>
        <w:t>е</w:t>
      </w:r>
      <w:r w:rsidRPr="008E0FD7">
        <w:rPr>
          <w:sz w:val="26"/>
          <w:szCs w:val="26"/>
        </w:rPr>
        <w:t xml:space="preserve"> </w:t>
      </w:r>
      <w:r w:rsidR="00FF4DCA" w:rsidRPr="008E0FD7">
        <w:rPr>
          <w:sz w:val="26"/>
          <w:szCs w:val="26"/>
        </w:rPr>
        <w:t>24:55:0</w:t>
      </w:r>
      <w:r w:rsidR="008E0FD7" w:rsidRPr="008E0FD7">
        <w:rPr>
          <w:sz w:val="26"/>
          <w:szCs w:val="26"/>
        </w:rPr>
        <w:t>4</w:t>
      </w:r>
      <w:r w:rsidR="00187855" w:rsidRPr="008E0FD7">
        <w:rPr>
          <w:sz w:val="26"/>
          <w:szCs w:val="26"/>
        </w:rPr>
        <w:t>02</w:t>
      </w:r>
      <w:r w:rsidRPr="008E0FD7">
        <w:rPr>
          <w:sz w:val="26"/>
          <w:szCs w:val="26"/>
        </w:rPr>
        <w:t>0</w:t>
      </w:r>
      <w:r w:rsidR="008E0FD7" w:rsidRPr="008E0FD7">
        <w:rPr>
          <w:sz w:val="26"/>
          <w:szCs w:val="26"/>
        </w:rPr>
        <w:t>1</w:t>
      </w:r>
      <w:r w:rsidR="00152627">
        <w:rPr>
          <w:sz w:val="26"/>
          <w:szCs w:val="26"/>
        </w:rPr>
        <w:t>6</w:t>
      </w:r>
      <w:r w:rsidRPr="008E0FD7">
        <w:rPr>
          <w:sz w:val="26"/>
          <w:szCs w:val="26"/>
        </w:rPr>
        <w:t xml:space="preserve">. Территория </w:t>
      </w:r>
      <w:r w:rsidR="00C126E3" w:rsidRPr="008E0FD7">
        <w:rPr>
          <w:sz w:val="26"/>
          <w:szCs w:val="26"/>
        </w:rPr>
        <w:t>находится в</w:t>
      </w:r>
      <w:r w:rsidRPr="008E0FD7">
        <w:rPr>
          <w:sz w:val="26"/>
          <w:szCs w:val="26"/>
        </w:rPr>
        <w:t xml:space="preserve"> </w:t>
      </w:r>
      <w:r w:rsidR="00C126E3" w:rsidRPr="008E0FD7">
        <w:rPr>
          <w:sz w:val="26"/>
          <w:szCs w:val="26"/>
        </w:rPr>
        <w:t>з</w:t>
      </w:r>
      <w:r w:rsidR="00187855" w:rsidRPr="008E0FD7">
        <w:rPr>
          <w:sz w:val="26"/>
          <w:szCs w:val="26"/>
        </w:rPr>
        <w:t>он</w:t>
      </w:r>
      <w:r w:rsidR="00D726FA" w:rsidRPr="008E0FD7">
        <w:rPr>
          <w:sz w:val="26"/>
          <w:szCs w:val="26"/>
        </w:rPr>
        <w:t>ах</w:t>
      </w:r>
      <w:r w:rsidR="00187855" w:rsidRPr="008E0FD7">
        <w:rPr>
          <w:sz w:val="26"/>
          <w:szCs w:val="26"/>
        </w:rPr>
        <w:t xml:space="preserve"> </w:t>
      </w:r>
      <w:r w:rsidR="00D726FA" w:rsidRPr="008E0FD7">
        <w:rPr>
          <w:sz w:val="26"/>
          <w:szCs w:val="26"/>
        </w:rPr>
        <w:t>застройки среднеэтажными жилыми домами 4 - 6 этажей (Ж-1), застройки многоэтажными жилым</w:t>
      </w:r>
      <w:r w:rsidR="00152627">
        <w:rPr>
          <w:sz w:val="26"/>
          <w:szCs w:val="26"/>
        </w:rPr>
        <w:t>и домами 9 этажей и выше (Ж-2)</w:t>
      </w:r>
      <w:r w:rsidR="001F262E" w:rsidRPr="008E0FD7">
        <w:rPr>
          <w:sz w:val="26"/>
          <w:szCs w:val="26"/>
        </w:rPr>
        <w:t>,</w:t>
      </w:r>
      <w:r w:rsidR="00C126E3" w:rsidRPr="008E0FD7">
        <w:rPr>
          <w:sz w:val="26"/>
          <w:szCs w:val="26"/>
        </w:rPr>
        <w:t xml:space="preserve"> ориентировочной площадью – </w:t>
      </w:r>
      <w:r w:rsidR="00152627">
        <w:rPr>
          <w:sz w:val="26"/>
          <w:szCs w:val="26"/>
        </w:rPr>
        <w:t>10</w:t>
      </w:r>
      <w:r w:rsidR="00C126E3" w:rsidRPr="008E0FD7">
        <w:rPr>
          <w:sz w:val="26"/>
          <w:szCs w:val="26"/>
        </w:rPr>
        <w:t xml:space="preserve"> га</w:t>
      </w:r>
      <w:r w:rsidRPr="008E0FD7">
        <w:rPr>
          <w:sz w:val="26"/>
          <w:szCs w:val="26"/>
        </w:rPr>
        <w:t>.</w:t>
      </w: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44148F">
        <w:rPr>
          <w:color w:val="000000" w:themeColor="text1"/>
          <w:sz w:val="26"/>
          <w:szCs w:val="26"/>
        </w:rPr>
        <w:t>4.1. Система координат: местная, МСК-165. Система высот: Балтийская 1977 года.</w:t>
      </w:r>
    </w:p>
    <w:p w:rsidR="008F3E5E" w:rsidRDefault="00FC183C" w:rsidP="00FC183C">
      <w:pPr>
        <w:tabs>
          <w:tab w:val="left" w:pos="864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4.2. При проведении инженерно-геодезических изысканий и составлении технического отчета р</w:t>
      </w:r>
      <w:r w:rsidR="00740BA3">
        <w:rPr>
          <w:color w:val="000000" w:themeColor="text1"/>
          <w:sz w:val="26"/>
          <w:szCs w:val="26"/>
        </w:rPr>
        <w:t xml:space="preserve">уководствоваться рекомендациями: </w:t>
      </w:r>
      <w:r w:rsidR="008F3E5E">
        <w:rPr>
          <w:color w:val="000000" w:themeColor="text1"/>
          <w:sz w:val="26"/>
          <w:szCs w:val="26"/>
        </w:rPr>
        <w:t>«</w:t>
      </w:r>
      <w:r w:rsidR="008F3E5E" w:rsidRPr="008F3E5E">
        <w:rPr>
          <w:color w:val="000000" w:themeColor="text1"/>
          <w:sz w:val="26"/>
          <w:szCs w:val="26"/>
        </w:rPr>
        <w:t>СП 126.13330.2017. Свод правил. Геодезические работы в</w:t>
      </w:r>
      <w:r w:rsidR="008F3E5E">
        <w:rPr>
          <w:color w:val="000000" w:themeColor="text1"/>
          <w:sz w:val="26"/>
          <w:szCs w:val="26"/>
        </w:rPr>
        <w:t xml:space="preserve"> строительстве. СНиП 3.01.03-84»</w:t>
      </w:r>
      <w:r w:rsidR="008F3E5E" w:rsidRPr="008F3E5E">
        <w:rPr>
          <w:color w:val="000000" w:themeColor="text1"/>
          <w:sz w:val="26"/>
          <w:szCs w:val="26"/>
        </w:rPr>
        <w:t xml:space="preserve"> (утв. и введен в действие Приказом Минстроя России от 24.10.2017 </w:t>
      </w:r>
      <w:r w:rsidR="008F3E5E">
        <w:rPr>
          <w:color w:val="000000" w:themeColor="text1"/>
          <w:sz w:val="26"/>
          <w:szCs w:val="26"/>
        </w:rPr>
        <w:t>№</w:t>
      </w:r>
      <w:r w:rsidR="00A13D04">
        <w:rPr>
          <w:color w:val="000000" w:themeColor="text1"/>
          <w:sz w:val="26"/>
          <w:szCs w:val="26"/>
        </w:rPr>
        <w:t xml:space="preserve"> </w:t>
      </w:r>
      <w:r w:rsidR="008F3E5E" w:rsidRPr="008F3E5E">
        <w:rPr>
          <w:color w:val="000000" w:themeColor="text1"/>
          <w:sz w:val="26"/>
          <w:szCs w:val="26"/>
        </w:rPr>
        <w:t>1469/пр)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СНиП 2.02.01-83*. Строительные нормы и правила. Основания зданий и сооружений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Постановлением Госстроя СССР от 05.12.1983 </w:t>
      </w:r>
      <w:r w:rsidR="008F3E5E">
        <w:rPr>
          <w:color w:val="000000" w:themeColor="text1"/>
          <w:sz w:val="26"/>
          <w:szCs w:val="26"/>
        </w:rPr>
        <w:t>№</w:t>
      </w:r>
      <w:r w:rsidR="00A13D04">
        <w:rPr>
          <w:color w:val="000000" w:themeColor="text1"/>
          <w:sz w:val="26"/>
          <w:szCs w:val="26"/>
        </w:rPr>
        <w:t xml:space="preserve"> 311)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СП 47.13330.2016. Свод правил. Инженерные изыскания для строительства. Основные положения. Актуализированная редакция СНиП 11-02-96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и введен в действие Приказом Минстроя России от 30.12.2016 </w:t>
      </w:r>
      <w:r w:rsidR="008F3E5E">
        <w:rPr>
          <w:color w:val="000000" w:themeColor="text1"/>
          <w:sz w:val="26"/>
          <w:szCs w:val="26"/>
        </w:rPr>
        <w:t>№</w:t>
      </w:r>
      <w:r w:rsidR="008F3E5E" w:rsidRPr="008F3E5E">
        <w:rPr>
          <w:color w:val="000000" w:themeColor="text1"/>
          <w:sz w:val="26"/>
          <w:szCs w:val="26"/>
        </w:rPr>
        <w:t xml:space="preserve"> 1033/пр)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СП 11-104-97. Система нормативных документов в строительстве. Инженерно-геодезические изыскания для строительства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(одобрен Письмом Госстроя России от 14.10.1997 </w:t>
      </w:r>
      <w:r w:rsidR="008F3E5E">
        <w:rPr>
          <w:color w:val="000000" w:themeColor="text1"/>
          <w:sz w:val="26"/>
          <w:szCs w:val="26"/>
        </w:rPr>
        <w:t>№</w:t>
      </w:r>
      <w:r w:rsidR="008F3E5E" w:rsidRPr="008F3E5E">
        <w:rPr>
          <w:color w:val="000000" w:themeColor="text1"/>
          <w:sz w:val="26"/>
          <w:szCs w:val="26"/>
        </w:rPr>
        <w:t xml:space="preserve"> 9-4/116)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 xml:space="preserve">ГКИНП-02-033-82. </w:t>
      </w:r>
      <w:r w:rsidR="008F3E5E" w:rsidRPr="008F3E5E">
        <w:rPr>
          <w:color w:val="000000" w:themeColor="text1"/>
          <w:sz w:val="26"/>
          <w:szCs w:val="26"/>
        </w:rPr>
        <w:lastRenderedPageBreak/>
        <w:t>Инструкция по топографической съемке в масштабах 1:5000, 1:2000, 1:1000 и 1:500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ГУГК СССР 05.10.</w:t>
      </w:r>
      <w:r w:rsidR="008F3E5E" w:rsidRPr="00740BA3">
        <w:rPr>
          <w:color w:val="000000" w:themeColor="text1"/>
          <w:sz w:val="26"/>
          <w:szCs w:val="26"/>
        </w:rPr>
        <w:t xml:space="preserve">1979); </w:t>
      </w:r>
      <w:r w:rsidR="00740BA3" w:rsidRPr="00740BA3">
        <w:rPr>
          <w:color w:val="000000" w:themeColor="text1"/>
          <w:sz w:val="26"/>
          <w:szCs w:val="26"/>
        </w:rPr>
        <w:t xml:space="preserve">Приказ Роскартографии от </w:t>
      </w:r>
      <w:r w:rsidR="00740BA3">
        <w:rPr>
          <w:color w:val="000000" w:themeColor="text1"/>
          <w:sz w:val="26"/>
          <w:szCs w:val="26"/>
        </w:rPr>
        <w:t>29</w:t>
      </w:r>
      <w:r w:rsidR="00740BA3" w:rsidRPr="00740BA3">
        <w:rPr>
          <w:color w:val="000000" w:themeColor="text1"/>
          <w:sz w:val="26"/>
          <w:szCs w:val="26"/>
        </w:rPr>
        <w:t>.0</w:t>
      </w:r>
      <w:r w:rsidR="00740BA3">
        <w:rPr>
          <w:color w:val="000000" w:themeColor="text1"/>
          <w:sz w:val="26"/>
          <w:szCs w:val="26"/>
        </w:rPr>
        <w:t>9</w:t>
      </w:r>
      <w:r w:rsidR="00740BA3" w:rsidRPr="00740BA3">
        <w:rPr>
          <w:color w:val="000000" w:themeColor="text1"/>
          <w:sz w:val="26"/>
          <w:szCs w:val="26"/>
        </w:rPr>
        <w:t>.</w:t>
      </w:r>
      <w:r w:rsidR="00740BA3">
        <w:rPr>
          <w:color w:val="000000" w:themeColor="text1"/>
          <w:sz w:val="26"/>
          <w:szCs w:val="26"/>
        </w:rPr>
        <w:t xml:space="preserve">1999 № 86-пр «О введении в действие 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t>Инструкци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и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t xml:space="preserve"> о порядке контроля и приемки геодезических, топографических и картографических работ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.</w:t>
      </w:r>
      <w:r w:rsidR="00740BA3" w:rsidRPr="00740BA3">
        <w:rPr>
          <w:color w:val="242424"/>
          <w:spacing w:val="2"/>
          <w:sz w:val="26"/>
          <w:szCs w:val="26"/>
          <w:shd w:val="clear" w:color="auto" w:fill="FFFFFF"/>
        </w:rPr>
        <w:t xml:space="preserve"> ГКИНП (ГНТА)-17-004-99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»</w:t>
      </w:r>
      <w:r w:rsidR="00740BA3">
        <w:rPr>
          <w:color w:val="000000" w:themeColor="text1"/>
          <w:sz w:val="26"/>
          <w:szCs w:val="26"/>
        </w:rPr>
        <w:t xml:space="preserve">; </w:t>
      </w:r>
      <w:r w:rsidR="008F3E5E" w:rsidRPr="00740BA3">
        <w:rPr>
          <w:color w:val="000000" w:themeColor="text1"/>
          <w:sz w:val="26"/>
          <w:szCs w:val="26"/>
        </w:rPr>
        <w:t xml:space="preserve">Приказ Роскартографии от 18.01.2002 </w:t>
      </w:r>
      <w:r w:rsidR="00740BA3">
        <w:rPr>
          <w:color w:val="000000" w:themeColor="text1"/>
          <w:sz w:val="26"/>
          <w:szCs w:val="26"/>
        </w:rPr>
        <w:t xml:space="preserve">№ </w:t>
      </w:r>
      <w:r w:rsidR="008F3E5E" w:rsidRPr="00740BA3">
        <w:rPr>
          <w:color w:val="000000" w:themeColor="text1"/>
          <w:sz w:val="26"/>
          <w:szCs w:val="26"/>
        </w:rPr>
        <w:t>3-пр «Об утверждении и введении в действие Инструкции по развитию съемочного обоснования» (вместе с «ГКИНП (ОНТА)-02-262-02. Инструкция по развитию съемочного обоснования и съемке ситуации и рельефа с применением глобальных навигационных спутниковых систем ГЛОНАСС и</w:t>
      </w:r>
      <w:r w:rsidR="008F3E5E" w:rsidRPr="008F3E5E">
        <w:rPr>
          <w:color w:val="000000" w:themeColor="text1"/>
          <w:sz w:val="26"/>
          <w:szCs w:val="26"/>
        </w:rPr>
        <w:t xml:space="preserve"> GPS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>)</w:t>
      </w:r>
      <w:r w:rsidR="00740BA3">
        <w:rPr>
          <w:color w:val="000000" w:themeColor="text1"/>
          <w:sz w:val="26"/>
          <w:szCs w:val="26"/>
        </w:rPr>
        <w:t>.</w:t>
      </w:r>
    </w:p>
    <w:p w:rsidR="00FC183C" w:rsidRPr="0044148F" w:rsidRDefault="00FC183C" w:rsidP="00FC183C">
      <w:pPr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4.3. Инженерно-геодезические изыскания включают в себя:</w:t>
      </w:r>
    </w:p>
    <w:p w:rsidR="00EF1E2C" w:rsidRPr="008031C8" w:rsidRDefault="00EF1E2C" w:rsidP="00EF1E2C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Pr="008031C8">
        <w:rPr>
          <w:color w:val="000000"/>
          <w:sz w:val="26"/>
          <w:szCs w:val="26"/>
        </w:rPr>
        <w:t xml:space="preserve">одготовительные работы: </w:t>
      </w:r>
      <w:r w:rsidRPr="008031C8">
        <w:rPr>
          <w:sz w:val="26"/>
          <w:szCs w:val="26"/>
        </w:rPr>
        <w:t xml:space="preserve">сбор и обработка материалов инженерных изысканий прошлых лет в границах планировки </w:t>
      </w:r>
      <w:r>
        <w:rPr>
          <w:sz w:val="26"/>
          <w:szCs w:val="26"/>
        </w:rPr>
        <w:t>территории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а также топографо-геодезических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картографических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аэрофотосъемочных и других материалов и данных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находящихся в государственных и ведомственных фондах. </w:t>
      </w:r>
    </w:p>
    <w:p w:rsidR="00EF1E2C" w:rsidRPr="008031C8" w:rsidRDefault="00EF1E2C" w:rsidP="00EF1E2C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8031C8">
        <w:rPr>
          <w:sz w:val="26"/>
          <w:szCs w:val="26"/>
        </w:rPr>
        <w:t>существление в установленном порядке регистрации (получение разрешений) производства инженерно-геодезических изысканий.</w:t>
      </w:r>
    </w:p>
    <w:p w:rsidR="00EF1E2C" w:rsidRPr="008031C8" w:rsidRDefault="00EF1E2C" w:rsidP="00EF1E2C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Pr="008031C8">
        <w:rPr>
          <w:color w:val="000000"/>
          <w:sz w:val="26"/>
          <w:szCs w:val="26"/>
        </w:rPr>
        <w:t xml:space="preserve">олевые работы: рекогносцировочное обследование. Прокладка теодолитных ходов, тахеометрическая съемка. </w:t>
      </w:r>
      <w:r w:rsidRPr="008031C8">
        <w:rPr>
          <w:sz w:val="26"/>
          <w:szCs w:val="26"/>
        </w:rPr>
        <w:t>Создание (развитие) опорных геодезических сетей. Создание планово-высотных съемочных геодезических сетей. Топографическая (наземная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аэрофототопографическая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стереофотограмметрическая и др.) съемка в масштабах 1</w:t>
      </w:r>
      <w:r w:rsidRPr="008031C8">
        <w:rPr>
          <w:sz w:val="26"/>
          <w:szCs w:val="26"/>
        </w:rPr>
        <w:sym w:font="Times New Roman" w:char="003A"/>
      </w:r>
      <w:r>
        <w:rPr>
          <w:sz w:val="26"/>
          <w:szCs w:val="26"/>
        </w:rPr>
        <w:t xml:space="preserve">1000 </w:t>
      </w:r>
      <w:r w:rsidRPr="008D4602">
        <w:rPr>
          <w:sz w:val="26"/>
          <w:szCs w:val="26"/>
        </w:rPr>
        <w:t>и 1</w:t>
      </w:r>
      <w:r w:rsidRPr="008D4602">
        <w:rPr>
          <w:sz w:val="26"/>
          <w:szCs w:val="26"/>
        </w:rPr>
        <w:sym w:font="Times New Roman" w:char="003A"/>
      </w:r>
      <w:r w:rsidRPr="008D4602">
        <w:rPr>
          <w:sz w:val="26"/>
          <w:szCs w:val="26"/>
        </w:rPr>
        <w:t>500</w:t>
      </w:r>
      <w:r w:rsidRPr="008031C8">
        <w:rPr>
          <w:sz w:val="26"/>
          <w:szCs w:val="26"/>
        </w:rPr>
        <w:sym w:font="Times New Roman" w:char="002C"/>
      </w:r>
      <w:r w:rsidRPr="008031C8">
        <w:rPr>
          <w:sz w:val="26"/>
          <w:szCs w:val="26"/>
        </w:rPr>
        <w:t xml:space="preserve">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</w:t>
      </w:r>
      <w:r w:rsidRPr="008D4602">
        <w:rPr>
          <w:sz w:val="26"/>
          <w:szCs w:val="26"/>
        </w:rPr>
        <w:t>масштаб</w:t>
      </w:r>
      <w:r>
        <w:rPr>
          <w:sz w:val="26"/>
          <w:szCs w:val="26"/>
        </w:rPr>
        <w:t>е</w:t>
      </w:r>
      <w:r w:rsidRPr="008D4602">
        <w:rPr>
          <w:sz w:val="26"/>
          <w:szCs w:val="26"/>
        </w:rPr>
        <w:t xml:space="preserve"> 1</w:t>
      </w:r>
      <w:r w:rsidRPr="008D4602">
        <w:rPr>
          <w:sz w:val="26"/>
          <w:szCs w:val="26"/>
        </w:rPr>
        <w:sym w:font="Times New Roman" w:char="003A"/>
      </w:r>
      <w:r w:rsidRPr="008D4602">
        <w:rPr>
          <w:sz w:val="26"/>
          <w:szCs w:val="26"/>
        </w:rPr>
        <w:t>1</w:t>
      </w:r>
      <w:r>
        <w:rPr>
          <w:sz w:val="26"/>
          <w:szCs w:val="26"/>
        </w:rPr>
        <w:t>000</w:t>
      </w:r>
      <w:r w:rsidRPr="008D4602">
        <w:rPr>
          <w:sz w:val="26"/>
          <w:szCs w:val="26"/>
        </w:rPr>
        <w:t xml:space="preserve"> в</w:t>
      </w:r>
      <w:r w:rsidRPr="008031C8">
        <w:rPr>
          <w:sz w:val="26"/>
          <w:szCs w:val="26"/>
        </w:rPr>
        <w:t xml:space="preserve"> графической и цифровой </w:t>
      </w:r>
      <w:r w:rsidRPr="00711338">
        <w:rPr>
          <w:sz w:val="26"/>
          <w:szCs w:val="26"/>
        </w:rPr>
        <w:t xml:space="preserve">формах. </w:t>
      </w:r>
      <w:r w:rsidRPr="00711338">
        <w:rPr>
          <w:color w:val="000000"/>
          <w:sz w:val="26"/>
          <w:szCs w:val="26"/>
        </w:rPr>
        <w:t>Предварительная обработка получ</w:t>
      </w:r>
      <w:r w:rsidRPr="008031C8">
        <w:rPr>
          <w:color w:val="000000"/>
          <w:sz w:val="26"/>
          <w:szCs w:val="26"/>
        </w:rPr>
        <w:t>енных материалов.</w:t>
      </w:r>
    </w:p>
    <w:p w:rsidR="00FC183C" w:rsidRPr="0044148F" w:rsidRDefault="00EF1E2C" w:rsidP="00EF1E2C">
      <w:pPr>
        <w:spacing w:line="320" w:lineRule="exact"/>
        <w:ind w:right="150" w:firstLine="709"/>
        <w:jc w:val="both"/>
        <w:rPr>
          <w:color w:val="000000" w:themeColor="text1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8031C8">
        <w:rPr>
          <w:color w:val="000000"/>
          <w:sz w:val="26"/>
          <w:szCs w:val="26"/>
        </w:rPr>
        <w:t xml:space="preserve"> Камеральные работы: Обработка и уравнивание полевых измерений. Прорисовка и печать топографического плана. Составление технического отчета </w:t>
      </w:r>
      <w:r w:rsidRPr="008031C8">
        <w:rPr>
          <w:color w:val="333333"/>
          <w:sz w:val="26"/>
          <w:szCs w:val="26"/>
        </w:rPr>
        <w:t>с соответствующими заключениями и рекомендациями в 3-х экземплярах</w:t>
      </w:r>
      <w:r w:rsidRPr="008031C8">
        <w:rPr>
          <w:color w:val="000000"/>
          <w:sz w:val="26"/>
          <w:szCs w:val="26"/>
        </w:rPr>
        <w:t>. Полевой контроль вып</w:t>
      </w:r>
      <w:r>
        <w:rPr>
          <w:color w:val="000000"/>
          <w:sz w:val="26"/>
          <w:szCs w:val="26"/>
        </w:rPr>
        <w:t>олненных работ</w:t>
      </w:r>
    </w:p>
    <w:p w:rsidR="00FC183C" w:rsidRPr="0044148F" w:rsidRDefault="00FC183C" w:rsidP="00FC183C">
      <w:pPr>
        <w:spacing w:line="320" w:lineRule="exact"/>
        <w:ind w:right="150"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4</w:t>
      </w:r>
      <w:r w:rsidRPr="0044148F">
        <w:rPr>
          <w:color w:val="000000" w:themeColor="text1"/>
          <w:sz w:val="26"/>
          <w:szCs w:val="26"/>
        </w:rPr>
        <w:t>. Состав технического отчета включают в себя: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Текстовая часть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Местоположение объекта.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2. Цель выполнения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3. Кем и когда выполнялись работы.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 Виды и объем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5. Сети (сооружения) наземные и подземные.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6. Согласования.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7. Выводы.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Текстовые приложения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Техническое задание на производство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</w:t>
      </w:r>
      <w:r w:rsidRPr="0044148F">
        <w:rPr>
          <w:color w:val="000000" w:themeColor="text1"/>
          <w:sz w:val="26"/>
          <w:szCs w:val="26"/>
        </w:rPr>
        <w:t>. Свидетельство о допуске на осуществление инженерно-геодезических изысканий.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Графические материалы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Ситуационный план в масштабе</w:t>
      </w:r>
      <w:r w:rsidRPr="0044148F">
        <w:rPr>
          <w:noProof/>
          <w:color w:val="000000" w:themeColor="text1"/>
          <w:sz w:val="26"/>
          <w:szCs w:val="26"/>
        </w:rPr>
        <w:t xml:space="preserve"> 1:10000.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2. Электронная версия инженерно-топографического плана.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lastRenderedPageBreak/>
        <w:t>4.</w:t>
      </w:r>
      <w:r w:rsidR="00A13D04">
        <w:rPr>
          <w:color w:val="000000" w:themeColor="text1"/>
          <w:sz w:val="26"/>
          <w:szCs w:val="26"/>
        </w:rPr>
        <w:t>5</w:t>
      </w:r>
      <w:r w:rsidRPr="0044148F">
        <w:rPr>
          <w:color w:val="000000" w:themeColor="text1"/>
          <w:sz w:val="26"/>
          <w:szCs w:val="26"/>
        </w:rPr>
        <w:t>. Технический отчет передается в полном объеме на бумажном носителе в 3-х экземплярах, копия отчета на электронном носителе: текстовая часть – в формате *</w:t>
      </w:r>
      <w:r w:rsidR="00610C85">
        <w:rPr>
          <w:color w:val="000000" w:themeColor="text1"/>
          <w:sz w:val="26"/>
          <w:szCs w:val="26"/>
          <w:lang w:val="en-US"/>
        </w:rPr>
        <w:t>DOCX</w:t>
      </w:r>
      <w:r w:rsidRPr="0044148F">
        <w:rPr>
          <w:color w:val="000000" w:themeColor="text1"/>
          <w:sz w:val="26"/>
          <w:szCs w:val="26"/>
        </w:rPr>
        <w:t>, графическая часть – в формате *</w:t>
      </w:r>
      <w:r w:rsidR="004E790A">
        <w:rPr>
          <w:color w:val="000000" w:themeColor="text1"/>
          <w:sz w:val="26"/>
          <w:szCs w:val="26"/>
          <w:lang w:val="en-US"/>
        </w:rPr>
        <w:t>DWG</w:t>
      </w:r>
      <w:r w:rsidRPr="0044148F">
        <w:rPr>
          <w:color w:val="000000" w:themeColor="text1"/>
          <w:sz w:val="26"/>
          <w:szCs w:val="26"/>
        </w:rPr>
        <w:t>.</w:t>
      </w:r>
    </w:p>
    <w:p w:rsidR="008031C8" w:rsidRPr="008031C8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6</w:t>
      </w:r>
      <w:r w:rsidRPr="0044148F">
        <w:rPr>
          <w:color w:val="000000" w:themeColor="text1"/>
          <w:sz w:val="26"/>
          <w:szCs w:val="26"/>
        </w:rPr>
        <w:t xml:space="preserve">. Гарантия качества результатов инженерно-геодезических изысканий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</w:t>
      </w:r>
      <w:r w:rsidRPr="0044148F">
        <w:rPr>
          <w:bCs/>
          <w:color w:val="000000" w:themeColor="text1"/>
          <w:sz w:val="26"/>
          <w:szCs w:val="26"/>
        </w:rPr>
        <w:t>на выполнение инженерных изысканий</w:t>
      </w:r>
      <w:r w:rsidRPr="0044148F">
        <w:rPr>
          <w:color w:val="000000" w:themeColor="text1"/>
          <w:sz w:val="26"/>
          <w:szCs w:val="26"/>
        </w:rPr>
        <w:t>, сертификатам качества, то все работы по их устранению осуществляются Исполнителем за свой счёт.</w:t>
      </w:r>
    </w:p>
    <w:p w:rsidR="00562C73" w:rsidRDefault="00562C73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DD5B08" w:rsidRDefault="00DD5B08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02425E" w:rsidRDefault="0002425E" w:rsidP="0002425E">
      <w:pPr>
        <w:ind w:right="-619"/>
        <w:jc w:val="right"/>
        <w:rPr>
          <w:sz w:val="26"/>
          <w:szCs w:val="26"/>
        </w:rPr>
      </w:pPr>
      <w:bookmarkStart w:id="0" w:name="_GoBack"/>
      <w:bookmarkEnd w:id="0"/>
    </w:p>
    <w:sectPr w:rsidR="0002425E" w:rsidSect="00EF1E2C">
      <w:type w:val="continuous"/>
      <w:pgSz w:w="11907" w:h="16840" w:code="9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041" w:rsidRDefault="00343041" w:rsidP="00BF340F">
      <w:r>
        <w:separator/>
      </w:r>
    </w:p>
  </w:endnote>
  <w:endnote w:type="continuationSeparator" w:id="0">
    <w:p w:rsidR="00343041" w:rsidRDefault="00343041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041" w:rsidRDefault="00343041" w:rsidP="00BF340F">
      <w:r>
        <w:separator/>
      </w:r>
    </w:p>
  </w:footnote>
  <w:footnote w:type="continuationSeparator" w:id="0">
    <w:p w:rsidR="00343041" w:rsidRDefault="00343041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2425E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21B73"/>
    <w:rsid w:val="00131964"/>
    <w:rsid w:val="00143A34"/>
    <w:rsid w:val="001524CD"/>
    <w:rsid w:val="00152627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1F262E"/>
    <w:rsid w:val="002054C1"/>
    <w:rsid w:val="00216245"/>
    <w:rsid w:val="002312F0"/>
    <w:rsid w:val="00232EF3"/>
    <w:rsid w:val="002537E2"/>
    <w:rsid w:val="00270247"/>
    <w:rsid w:val="002736F5"/>
    <w:rsid w:val="00281A1E"/>
    <w:rsid w:val="002923EF"/>
    <w:rsid w:val="00296E1C"/>
    <w:rsid w:val="00296E85"/>
    <w:rsid w:val="002A2CDD"/>
    <w:rsid w:val="002B188C"/>
    <w:rsid w:val="002C3279"/>
    <w:rsid w:val="002D010B"/>
    <w:rsid w:val="002D60A4"/>
    <w:rsid w:val="002E08BF"/>
    <w:rsid w:val="002F3D3A"/>
    <w:rsid w:val="002F4A57"/>
    <w:rsid w:val="00302651"/>
    <w:rsid w:val="00305A5C"/>
    <w:rsid w:val="00310A7D"/>
    <w:rsid w:val="00315606"/>
    <w:rsid w:val="00330283"/>
    <w:rsid w:val="0033433B"/>
    <w:rsid w:val="00342ABF"/>
    <w:rsid w:val="00343041"/>
    <w:rsid w:val="00343C61"/>
    <w:rsid w:val="003614E6"/>
    <w:rsid w:val="003621BB"/>
    <w:rsid w:val="003732BB"/>
    <w:rsid w:val="00373911"/>
    <w:rsid w:val="003965DF"/>
    <w:rsid w:val="003A096C"/>
    <w:rsid w:val="003A176C"/>
    <w:rsid w:val="003A5973"/>
    <w:rsid w:val="003B7BA6"/>
    <w:rsid w:val="003E5AB0"/>
    <w:rsid w:val="003F3338"/>
    <w:rsid w:val="003F4531"/>
    <w:rsid w:val="00413060"/>
    <w:rsid w:val="00426E10"/>
    <w:rsid w:val="00430BEF"/>
    <w:rsid w:val="00447A1B"/>
    <w:rsid w:val="004548A2"/>
    <w:rsid w:val="004705CA"/>
    <w:rsid w:val="00475CD9"/>
    <w:rsid w:val="00476EC7"/>
    <w:rsid w:val="00491302"/>
    <w:rsid w:val="004A3657"/>
    <w:rsid w:val="004B2416"/>
    <w:rsid w:val="004B2E5D"/>
    <w:rsid w:val="004B3308"/>
    <w:rsid w:val="004C109F"/>
    <w:rsid w:val="004D3CC7"/>
    <w:rsid w:val="004E790A"/>
    <w:rsid w:val="004F6750"/>
    <w:rsid w:val="00504540"/>
    <w:rsid w:val="00522E6E"/>
    <w:rsid w:val="005320CE"/>
    <w:rsid w:val="00540FA3"/>
    <w:rsid w:val="00562C73"/>
    <w:rsid w:val="00575CB9"/>
    <w:rsid w:val="00576F49"/>
    <w:rsid w:val="00581F97"/>
    <w:rsid w:val="005850C1"/>
    <w:rsid w:val="005B6761"/>
    <w:rsid w:val="00600716"/>
    <w:rsid w:val="00604647"/>
    <w:rsid w:val="006047D9"/>
    <w:rsid w:val="00604CFC"/>
    <w:rsid w:val="00606C0E"/>
    <w:rsid w:val="00610C85"/>
    <w:rsid w:val="00612E36"/>
    <w:rsid w:val="00615C25"/>
    <w:rsid w:val="00620FAF"/>
    <w:rsid w:val="006210AF"/>
    <w:rsid w:val="00625E2B"/>
    <w:rsid w:val="00661645"/>
    <w:rsid w:val="006632AD"/>
    <w:rsid w:val="006935CF"/>
    <w:rsid w:val="006C14D1"/>
    <w:rsid w:val="006D2B60"/>
    <w:rsid w:val="006D623F"/>
    <w:rsid w:val="006D669A"/>
    <w:rsid w:val="006E1FB2"/>
    <w:rsid w:val="00703F32"/>
    <w:rsid w:val="00711338"/>
    <w:rsid w:val="00713B11"/>
    <w:rsid w:val="0071470C"/>
    <w:rsid w:val="00731A8D"/>
    <w:rsid w:val="00740BA3"/>
    <w:rsid w:val="00747FCB"/>
    <w:rsid w:val="00760F79"/>
    <w:rsid w:val="007776B3"/>
    <w:rsid w:val="00781A98"/>
    <w:rsid w:val="007C0482"/>
    <w:rsid w:val="007E3654"/>
    <w:rsid w:val="007E7532"/>
    <w:rsid w:val="007F0274"/>
    <w:rsid w:val="007F532B"/>
    <w:rsid w:val="008031C8"/>
    <w:rsid w:val="0080748E"/>
    <w:rsid w:val="008215E4"/>
    <w:rsid w:val="00840B0F"/>
    <w:rsid w:val="00845DB7"/>
    <w:rsid w:val="00854EA0"/>
    <w:rsid w:val="0085624F"/>
    <w:rsid w:val="00873A9A"/>
    <w:rsid w:val="008977CA"/>
    <w:rsid w:val="008B1FBC"/>
    <w:rsid w:val="008B23E1"/>
    <w:rsid w:val="008B49A5"/>
    <w:rsid w:val="008C0212"/>
    <w:rsid w:val="008D4602"/>
    <w:rsid w:val="008D6A12"/>
    <w:rsid w:val="008E0FD7"/>
    <w:rsid w:val="008F09E0"/>
    <w:rsid w:val="008F3E5E"/>
    <w:rsid w:val="008F5861"/>
    <w:rsid w:val="00910DEF"/>
    <w:rsid w:val="00914F94"/>
    <w:rsid w:val="0093637A"/>
    <w:rsid w:val="00943FBC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7717"/>
    <w:rsid w:val="009C2688"/>
    <w:rsid w:val="009C6EF4"/>
    <w:rsid w:val="009D13E3"/>
    <w:rsid w:val="009F0E10"/>
    <w:rsid w:val="00A13D04"/>
    <w:rsid w:val="00A255A3"/>
    <w:rsid w:val="00A26CFB"/>
    <w:rsid w:val="00A42471"/>
    <w:rsid w:val="00A42AFF"/>
    <w:rsid w:val="00A46C39"/>
    <w:rsid w:val="00AB03C8"/>
    <w:rsid w:val="00AB1909"/>
    <w:rsid w:val="00AC62DB"/>
    <w:rsid w:val="00AE0FCF"/>
    <w:rsid w:val="00AE1887"/>
    <w:rsid w:val="00AF44B1"/>
    <w:rsid w:val="00B03CC1"/>
    <w:rsid w:val="00B04151"/>
    <w:rsid w:val="00B055B6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3CD7"/>
    <w:rsid w:val="00CA7C91"/>
    <w:rsid w:val="00CC6654"/>
    <w:rsid w:val="00CD3F93"/>
    <w:rsid w:val="00CD69D4"/>
    <w:rsid w:val="00CE68D3"/>
    <w:rsid w:val="00D05441"/>
    <w:rsid w:val="00D069CB"/>
    <w:rsid w:val="00D11021"/>
    <w:rsid w:val="00D1736C"/>
    <w:rsid w:val="00D36102"/>
    <w:rsid w:val="00D3658A"/>
    <w:rsid w:val="00D63CA8"/>
    <w:rsid w:val="00D726FA"/>
    <w:rsid w:val="00D75132"/>
    <w:rsid w:val="00DA17AA"/>
    <w:rsid w:val="00DA3313"/>
    <w:rsid w:val="00DA4967"/>
    <w:rsid w:val="00DB0188"/>
    <w:rsid w:val="00DB15EB"/>
    <w:rsid w:val="00DB17E1"/>
    <w:rsid w:val="00DB2E0B"/>
    <w:rsid w:val="00DB6035"/>
    <w:rsid w:val="00DC59FF"/>
    <w:rsid w:val="00DD5B08"/>
    <w:rsid w:val="00DD7E31"/>
    <w:rsid w:val="00DF0F78"/>
    <w:rsid w:val="00DF3072"/>
    <w:rsid w:val="00E00E8E"/>
    <w:rsid w:val="00E04F90"/>
    <w:rsid w:val="00E10D0E"/>
    <w:rsid w:val="00E173D5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E2C59"/>
    <w:rsid w:val="00EF1E2C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  <w:rsid w:val="00FC183C"/>
    <w:rsid w:val="00FC650B"/>
    <w:rsid w:val="00FD707F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  <w:style w:type="paragraph" w:styleId="ae">
    <w:name w:val="No Spacing"/>
    <w:uiPriority w:val="1"/>
    <w:qFormat/>
    <w:rsid w:val="0002425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86930-BCCA-4BCA-81F2-CE0E891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30</cp:revision>
  <cp:lastPrinted>2020-02-04T08:16:00Z</cp:lastPrinted>
  <dcterms:created xsi:type="dcterms:W3CDTF">2018-03-29T02:21:00Z</dcterms:created>
  <dcterms:modified xsi:type="dcterms:W3CDTF">2020-02-19T05:23:00Z</dcterms:modified>
</cp:coreProperties>
</file>